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PROCÈS-VERBAL DE RÉCEPTION DES TRAVAUX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La réception est l'acte par lequel le maître d'ouvrage déclare accepter l'ouvrage. Elle fait courir les garanties, et c'est la date de ce document qui compte.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Maître d'ouvrage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Entreprise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chantier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Marché, devis ou contrat de référence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démarrage des travaux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d'achèvement déclarée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la visite de réception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Décision du maître d'ouvrage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23"/>
        <w:gridCol w:w="3023"/>
        <w:gridCol w:w="3023"/>
      </w:tblGrid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Décision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Cocher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Effet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Réception sans réserve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☐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L'ouvrage est accepté en l'état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Réception avec réserves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☐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L'ouvrage est accepté, les réserves listées ci-dessous doivent être levées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Refus de réception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☐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L'ouvrage n'est pas accepté ; motifs à préciser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Réserves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N°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Localisation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Nature de la réserve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Délai de levée</w:t>
            </w:r>
          </w:p>
        </w:tc>
      </w:tr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2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3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2267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Conséquences financières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Montant du marché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Sommes déjà réglées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Retenue de garantie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Solde à régler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La réception fait courir le point de départ des garanties légales dues par l'entreprise. Les réserves consignées doivent être levées dans le délai convenu, et leur levée constatée par écrit.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Fait à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Le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du maître d'ouvrage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de l'entreprise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Une réception faite oralement existe, mais elle se prouve mal. Le procès-verbal signé des deux parties est ce qui rend la date incontestable.</w:t>
      </w:r>
    </w:p>
    <w:sectPr>
      <w:pgSz w:w="11906" w:h="16838"/>
      <w:pgMar w:top="1134" w:right="1134" w:bottom="1134" w:left="1134" w:header="708" w:footer="708" w:gutter="0"/>
    </w:sectPr>
  </w:body>
</w:document>
</file>