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BON DE COMMANDE N° 2026-001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Le bon de commande engage l'acheteur. Il se signe avant l'exécution, et c'est lui qu'on oppose plus tard à un désaccord sur la quantité ou le prix convenu.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Acheteur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de facturation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SIREN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Fournisseur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de la commande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Référence du devis accepté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de livraison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de livraison souhaitée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Articles commandés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Référence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Désignation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Quantité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Prix unitaire HT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Total HT</w:t>
            </w:r>
          </w:p>
        </w:tc>
      </w:tr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Total HT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TVA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b/>
          <w:color w:val="16151F"/>
          <w:sz w:val="20"/>
          <w:szCs w:val="20"/>
        </w:rPr>
        <w:t xml:space="preserve">Total TTC  </w:t>
      </w:r>
      <w:r>
        <w:rPr>
          <w:b/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Conditions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Conditions de règlement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Délai de paiement convenu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Acompte versé à la commande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Transporteur et frais de port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La signature du présent bon de commande vaut acceptation des conditions générales de vente du fournisseur, annexées ou communiquées préalablement.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Nom et qualité du signataire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Signature et cachet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Un bon de commande sans référence au devis accepté ouvre la porte au désaccord : rappelez toujours le numéro et la date du devis.</w:t>
      </w:r>
    </w:p>
    <w:sectPr>
      <w:pgSz w:w="11906" w:h="16838"/>
      <w:pgMar w:top="1134" w:right="1134" w:bottom="1134" w:left="1134" w:header="708" w:footer="708" w:gutter="0"/>
    </w:sectPr>
  </w:body>
</w:document>
</file>